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446A7" w14:textId="77777777" w:rsidR="009D4E52" w:rsidRDefault="00476862">
      <w:pPr>
        <w:spacing w:line="360" w:lineRule="auto"/>
        <w:rPr>
          <w:rFonts w:ascii="Arial" w:eastAsia="Arial" w:hAnsi="Arial" w:cs="Arial"/>
          <w:sz w:val="22"/>
          <w:szCs w:val="22"/>
        </w:rPr>
      </w:pPr>
      <w:r>
        <w:rPr>
          <w:noProof/>
        </w:rPr>
        <w:drawing>
          <wp:inline distT="0" distB="0" distL="0" distR="0" wp14:anchorId="200D294B" wp14:editId="33F5DD11">
            <wp:extent cx="5943600" cy="1213224"/>
            <wp:effectExtent l="0" t="0" r="0" b="0"/>
            <wp:docPr id="1" name="image2.png" descr="C:\Users\akrouse\AppData\Local\Microsoft\Windows\Temporary Internet Files\Content.Word\Line.png"/>
            <wp:cNvGraphicFramePr/>
            <a:graphic xmlns:a="http://schemas.openxmlformats.org/drawingml/2006/main">
              <a:graphicData uri="http://schemas.openxmlformats.org/drawingml/2006/picture">
                <pic:pic xmlns:pic="http://schemas.openxmlformats.org/drawingml/2006/picture">
                  <pic:nvPicPr>
                    <pic:cNvPr id="0" name="image2.png" descr="C:\Users\akrouse\AppData\Local\Microsoft\Windows\Temporary Internet Files\Content.Word\Line.png"/>
                    <pic:cNvPicPr preferRelativeResize="0"/>
                  </pic:nvPicPr>
                  <pic:blipFill>
                    <a:blip r:embed="rId12"/>
                    <a:srcRect/>
                    <a:stretch>
                      <a:fillRect/>
                    </a:stretch>
                  </pic:blipFill>
                  <pic:spPr>
                    <a:xfrm>
                      <a:off x="0" y="0"/>
                      <a:ext cx="5943600" cy="1213224"/>
                    </a:xfrm>
                    <a:prstGeom prst="rect">
                      <a:avLst/>
                    </a:prstGeom>
                    <a:ln/>
                  </pic:spPr>
                </pic:pic>
              </a:graphicData>
            </a:graphic>
          </wp:inline>
        </w:drawing>
      </w:r>
    </w:p>
    <w:p w14:paraId="17B75C39" w14:textId="77777777" w:rsidR="009D4E52" w:rsidRDefault="00476862">
      <w:pPr>
        <w:jc w:val="right"/>
        <w:rPr>
          <w:rFonts w:ascii="Arial" w:eastAsia="Arial" w:hAnsi="Arial" w:cs="Arial"/>
          <w:sz w:val="18"/>
          <w:szCs w:val="18"/>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18"/>
          <w:szCs w:val="18"/>
        </w:rPr>
        <w:t>50 F Street, NW</w:t>
      </w:r>
    </w:p>
    <w:p w14:paraId="7059AB61" w14:textId="4ECE7508" w:rsidR="009D4E52" w:rsidRDefault="00476862">
      <w:pPr>
        <w:jc w:val="right"/>
        <w:rPr>
          <w:rFonts w:ascii="Arial" w:eastAsia="Arial" w:hAnsi="Arial" w:cs="Arial"/>
          <w:sz w:val="18"/>
          <w:szCs w:val="18"/>
        </w:rPr>
      </w:pPr>
      <w:r>
        <w:rPr>
          <w:rFonts w:ascii="Arial" w:eastAsia="Arial" w:hAnsi="Arial" w:cs="Arial"/>
          <w:sz w:val="18"/>
          <w:szCs w:val="18"/>
        </w:rPr>
        <w:t xml:space="preserve">Suite </w:t>
      </w:r>
      <w:r w:rsidR="00821191">
        <w:rPr>
          <w:rFonts w:ascii="Arial" w:eastAsia="Arial" w:hAnsi="Arial" w:cs="Arial"/>
          <w:sz w:val="18"/>
          <w:szCs w:val="18"/>
        </w:rPr>
        <w:t>500</w:t>
      </w:r>
    </w:p>
    <w:p w14:paraId="3B109CAD" w14:textId="77777777" w:rsidR="009D4E52" w:rsidRDefault="00476862">
      <w:pPr>
        <w:jc w:val="right"/>
        <w:rPr>
          <w:rFonts w:ascii="Arial" w:eastAsia="Arial" w:hAnsi="Arial" w:cs="Arial"/>
          <w:sz w:val="18"/>
          <w:szCs w:val="18"/>
        </w:rPr>
      </w:pPr>
      <w:r>
        <w:rPr>
          <w:rFonts w:ascii="Arial" w:eastAsia="Arial" w:hAnsi="Arial" w:cs="Arial"/>
          <w:sz w:val="18"/>
          <w:szCs w:val="18"/>
        </w:rPr>
        <w:t>Washington, DC  20001</w:t>
      </w:r>
    </w:p>
    <w:p w14:paraId="07577D2E" w14:textId="77777777" w:rsidR="009D4E52" w:rsidRPr="0089380C" w:rsidRDefault="00476862">
      <w:pPr>
        <w:jc w:val="right"/>
        <w:rPr>
          <w:rFonts w:ascii="Arial" w:eastAsia="Arial" w:hAnsi="Arial"/>
          <w:sz w:val="18"/>
        </w:rPr>
      </w:pPr>
      <w:r w:rsidRPr="0089380C">
        <w:rPr>
          <w:rFonts w:ascii="Arial" w:eastAsia="Arial" w:hAnsi="Arial"/>
          <w:sz w:val="18"/>
        </w:rPr>
        <w:t>aslrra@aslrra.org</w:t>
      </w:r>
    </w:p>
    <w:p w14:paraId="0236ED96" w14:textId="3AD0B951" w:rsidR="00CC3D4F" w:rsidRPr="00AD6C31" w:rsidRDefault="00476862" w:rsidP="00AD6C31">
      <w:pPr>
        <w:spacing w:line="360" w:lineRule="auto"/>
        <w:ind w:left="7920"/>
        <w:jc w:val="right"/>
        <w:rPr>
          <w:rFonts w:ascii="Arial" w:eastAsia="Arial" w:hAnsi="Arial" w:cs="Arial"/>
          <w:sz w:val="22"/>
          <w:szCs w:val="22"/>
        </w:rPr>
      </w:pPr>
      <w:r w:rsidRPr="0089380C">
        <w:rPr>
          <w:rFonts w:ascii="Arial" w:eastAsia="Arial" w:hAnsi="Arial"/>
          <w:sz w:val="18"/>
        </w:rPr>
        <w:t xml:space="preserve">                        www.aslrra.org</w:t>
      </w:r>
    </w:p>
    <w:p w14:paraId="1BD3880C" w14:textId="47AEE50F" w:rsidR="009D4E52" w:rsidRPr="0089380C" w:rsidRDefault="00476862">
      <w:pPr>
        <w:rPr>
          <w:rFonts w:ascii="Calibri" w:eastAsia="Calibri" w:hAnsi="Calibri"/>
        </w:rPr>
      </w:pPr>
      <w:r w:rsidRPr="0089380C">
        <w:rPr>
          <w:rFonts w:ascii="Calibri" w:eastAsia="Calibri" w:hAnsi="Calibri"/>
        </w:rPr>
        <w:t xml:space="preserve">Contact:  </w:t>
      </w:r>
    </w:p>
    <w:p w14:paraId="1D16F8D9" w14:textId="77777777" w:rsidR="009D4E52" w:rsidRPr="0089380C" w:rsidRDefault="00476862">
      <w:pPr>
        <w:rPr>
          <w:rFonts w:ascii="Calibri" w:eastAsia="Calibri" w:hAnsi="Calibri"/>
        </w:rPr>
      </w:pPr>
      <w:r w:rsidRPr="0089380C">
        <w:rPr>
          <w:rFonts w:ascii="Calibri" w:eastAsia="Calibri" w:hAnsi="Calibri"/>
        </w:rPr>
        <w:t>Amy Krouse</w:t>
      </w:r>
    </w:p>
    <w:p w14:paraId="1555510F" w14:textId="77777777" w:rsidR="009D4E52" w:rsidRPr="0089380C" w:rsidRDefault="00476862">
      <w:pPr>
        <w:rPr>
          <w:rFonts w:ascii="Calibri" w:eastAsia="Calibri" w:hAnsi="Calibri"/>
        </w:rPr>
      </w:pPr>
      <w:r w:rsidRPr="0089380C">
        <w:rPr>
          <w:rFonts w:ascii="Calibri" w:eastAsia="Calibri" w:hAnsi="Calibri"/>
        </w:rPr>
        <w:t>akrouse@aslrra.org</w:t>
      </w:r>
    </w:p>
    <w:p w14:paraId="05137715" w14:textId="77777777" w:rsidR="009D4E52" w:rsidRPr="0089380C" w:rsidRDefault="00476862">
      <w:pPr>
        <w:rPr>
          <w:rFonts w:ascii="Calibri" w:eastAsia="Calibri" w:hAnsi="Calibri"/>
        </w:rPr>
      </w:pPr>
      <w:r w:rsidRPr="0089380C">
        <w:rPr>
          <w:rFonts w:ascii="Calibri" w:eastAsia="Calibri" w:hAnsi="Calibri"/>
        </w:rPr>
        <w:t>(Cell) 312-371-6947</w:t>
      </w:r>
    </w:p>
    <w:p w14:paraId="56CC10CF" w14:textId="77777777" w:rsidR="009D4E52" w:rsidRPr="0089380C" w:rsidRDefault="00476862">
      <w:pPr>
        <w:spacing w:line="360" w:lineRule="auto"/>
        <w:rPr>
          <w:rFonts w:ascii="Calibri" w:eastAsia="Calibri" w:hAnsi="Calibri"/>
        </w:rPr>
      </w:pPr>
      <w:r w:rsidRPr="0089380C">
        <w:rPr>
          <w:rFonts w:ascii="Calibri" w:eastAsia="Calibri" w:hAnsi="Calibri"/>
        </w:rPr>
        <w:t>(Direct) 202-585-3438</w:t>
      </w:r>
    </w:p>
    <w:p w14:paraId="5D79FABA" w14:textId="3818B6D1" w:rsidR="002346B2" w:rsidRPr="005E06F9" w:rsidRDefault="00476862" w:rsidP="00301B78">
      <w:pPr>
        <w:jc w:val="center"/>
        <w:rPr>
          <w:rFonts w:asciiTheme="majorHAnsi" w:eastAsia="Calibri" w:hAnsiTheme="majorHAnsi" w:cstheme="majorHAnsi"/>
          <w:strike/>
          <w:sz w:val="16"/>
        </w:rPr>
      </w:pPr>
      <w:r>
        <w:br/>
      </w:r>
    </w:p>
    <w:p w14:paraId="4DD5E652" w14:textId="77777777" w:rsidR="0063440C" w:rsidRDefault="0063440C" w:rsidP="0063440C">
      <w:pPr>
        <w:jc w:val="center"/>
        <w:rPr>
          <w:rFonts w:asciiTheme="majorHAnsi" w:hAnsiTheme="majorHAnsi" w:cstheme="majorHAnsi"/>
          <w:b/>
          <w:bCs/>
          <w:color w:val="000000" w:themeColor="text1"/>
          <w:sz w:val="28"/>
          <w:szCs w:val="28"/>
          <w:u w:val="single"/>
        </w:rPr>
      </w:pPr>
      <w:r w:rsidRPr="005E06F9">
        <w:rPr>
          <w:rFonts w:asciiTheme="majorHAnsi" w:hAnsiTheme="majorHAnsi" w:cstheme="majorHAnsi"/>
          <w:b/>
          <w:bCs/>
          <w:color w:val="000000" w:themeColor="text1"/>
          <w:sz w:val="28"/>
          <w:szCs w:val="28"/>
          <w:u w:val="single"/>
        </w:rPr>
        <w:t>ASLRR</w:t>
      </w:r>
      <w:r>
        <w:rPr>
          <w:rFonts w:asciiTheme="majorHAnsi" w:hAnsiTheme="majorHAnsi" w:cstheme="majorHAnsi"/>
          <w:b/>
          <w:bCs/>
          <w:color w:val="000000" w:themeColor="text1"/>
          <w:sz w:val="28"/>
          <w:szCs w:val="28"/>
          <w:u w:val="single"/>
        </w:rPr>
        <w:t>A Comments on House Passage of the INVEST in America Act</w:t>
      </w:r>
    </w:p>
    <w:p w14:paraId="7607D965" w14:textId="77777777" w:rsidR="009923C0" w:rsidRPr="009923C0" w:rsidRDefault="009923C0" w:rsidP="0063440C">
      <w:pPr>
        <w:jc w:val="center"/>
        <w:rPr>
          <w:rFonts w:asciiTheme="majorHAnsi" w:hAnsiTheme="majorHAnsi" w:cstheme="majorHAnsi"/>
          <w:i/>
          <w:iCs/>
          <w:color w:val="000000" w:themeColor="text1"/>
          <w:sz w:val="18"/>
          <w:szCs w:val="18"/>
        </w:rPr>
      </w:pPr>
    </w:p>
    <w:p w14:paraId="21F1C530" w14:textId="52A744D1" w:rsidR="0063440C" w:rsidRPr="00D87F90" w:rsidRDefault="0063440C" w:rsidP="0063440C">
      <w:pPr>
        <w:jc w:val="center"/>
        <w:rPr>
          <w:rFonts w:asciiTheme="majorHAnsi" w:hAnsiTheme="majorHAnsi" w:cstheme="majorHAnsi"/>
          <w:i/>
          <w:iCs/>
          <w:color w:val="000000" w:themeColor="text1"/>
          <w:sz w:val="22"/>
          <w:szCs w:val="22"/>
        </w:rPr>
      </w:pPr>
      <w:r w:rsidRPr="00D87F90">
        <w:rPr>
          <w:rFonts w:asciiTheme="majorHAnsi" w:hAnsiTheme="majorHAnsi" w:cstheme="majorHAnsi"/>
          <w:i/>
          <w:iCs/>
          <w:color w:val="000000" w:themeColor="text1"/>
          <w:sz w:val="22"/>
          <w:szCs w:val="22"/>
        </w:rPr>
        <w:t xml:space="preserve">Opportunity Remains Going Forward to Produce a Rail Title of Surface Transportation Reauthorization Bill that Benefits Short Line Freight Railroads and Supports the Key Role Short Lines Can Play in Growing the Economy, Protecting the Environment, Improving Transportation Safety, and </w:t>
      </w:r>
      <w:bookmarkStart w:id="0" w:name="_Hlk75973507"/>
      <w:r w:rsidRPr="00D87F90">
        <w:rPr>
          <w:rFonts w:asciiTheme="majorHAnsi" w:hAnsiTheme="majorHAnsi" w:cstheme="majorHAnsi"/>
          <w:i/>
          <w:iCs/>
          <w:color w:val="000000" w:themeColor="text1"/>
          <w:sz w:val="22"/>
          <w:szCs w:val="22"/>
        </w:rPr>
        <w:t>Reducing the Congestion and Maintenance Burden of Heavy Freight on Highways</w:t>
      </w:r>
      <w:bookmarkEnd w:id="0"/>
    </w:p>
    <w:p w14:paraId="53267D68" w14:textId="77777777" w:rsidR="0063440C" w:rsidRPr="005E06F9" w:rsidRDefault="0063440C" w:rsidP="0063440C">
      <w:pPr>
        <w:rPr>
          <w:rFonts w:asciiTheme="majorHAnsi" w:hAnsiTheme="majorHAnsi" w:cstheme="majorHAnsi"/>
          <w:color w:val="000000" w:themeColor="text1"/>
        </w:rPr>
      </w:pPr>
    </w:p>
    <w:p w14:paraId="06A5D6C0" w14:textId="1F13FBF8" w:rsidR="0063440C" w:rsidRPr="005E06F9" w:rsidRDefault="0063440C" w:rsidP="00CD23B6">
      <w:pPr>
        <w:spacing w:line="360" w:lineRule="auto"/>
        <w:rPr>
          <w:rFonts w:asciiTheme="majorHAnsi" w:hAnsiTheme="majorHAnsi" w:cstheme="majorHAnsi"/>
          <w:color w:val="000000" w:themeColor="text1"/>
        </w:rPr>
      </w:pPr>
      <w:r w:rsidRPr="005E06F9">
        <w:rPr>
          <w:rFonts w:asciiTheme="majorHAnsi" w:hAnsiTheme="majorHAnsi" w:cstheme="majorHAnsi"/>
          <w:b/>
          <w:bCs/>
          <w:color w:val="000000" w:themeColor="text1"/>
        </w:rPr>
        <w:t>WASHINGTON</w:t>
      </w:r>
      <w:r>
        <w:rPr>
          <w:rFonts w:asciiTheme="majorHAnsi" w:hAnsiTheme="majorHAnsi" w:cstheme="majorHAnsi"/>
          <w:b/>
          <w:bCs/>
          <w:color w:val="000000" w:themeColor="text1"/>
        </w:rPr>
        <w:t xml:space="preserve"> – July 1, 2021</w:t>
      </w:r>
      <w:r w:rsidRPr="005E06F9">
        <w:rPr>
          <w:rFonts w:asciiTheme="majorHAnsi" w:hAnsiTheme="majorHAnsi" w:cstheme="majorHAnsi"/>
          <w:color w:val="000000" w:themeColor="text1"/>
        </w:rPr>
        <w:t xml:space="preserve"> – </w:t>
      </w:r>
      <w:r>
        <w:rPr>
          <w:rFonts w:asciiTheme="majorHAnsi" w:hAnsiTheme="majorHAnsi" w:cstheme="majorHAnsi"/>
          <w:color w:val="000000" w:themeColor="text1"/>
        </w:rPr>
        <w:t xml:space="preserve">In response to the House passage of </w:t>
      </w:r>
      <w:r w:rsidRPr="00D43B18">
        <w:rPr>
          <w:rFonts w:asciiTheme="majorHAnsi" w:hAnsiTheme="majorHAnsi" w:cstheme="majorHAnsi"/>
          <w:color w:val="000000" w:themeColor="text1"/>
        </w:rPr>
        <w:t>H.R. 3684, the “Investing in a New Vision for the Environment and Surface Transportation (INVEST) in America Act,”</w:t>
      </w:r>
      <w:r>
        <w:rPr>
          <w:rFonts w:asciiTheme="majorHAnsi" w:hAnsiTheme="majorHAnsi" w:cstheme="majorHAnsi"/>
          <w:color w:val="000000" w:themeColor="text1"/>
        </w:rPr>
        <w:t xml:space="preserve"> </w:t>
      </w:r>
      <w:r w:rsidRPr="005E06F9">
        <w:rPr>
          <w:rFonts w:asciiTheme="majorHAnsi" w:hAnsiTheme="majorHAnsi" w:cstheme="majorHAnsi"/>
          <w:color w:val="000000" w:themeColor="text1"/>
        </w:rPr>
        <w:t>the American Short Line and Regional Railroad Association (ASLRRA), which represents the nation’s 600 small business freight railroads and hundreds of railroad suppliers,</w:t>
      </w:r>
      <w:r>
        <w:rPr>
          <w:rFonts w:asciiTheme="majorHAnsi" w:hAnsiTheme="majorHAnsi" w:cstheme="majorHAnsi"/>
          <w:color w:val="000000" w:themeColor="text1"/>
        </w:rPr>
        <w:t xml:space="preserve"> offers the following statement:</w:t>
      </w:r>
      <w:r w:rsidRPr="005E06F9">
        <w:rPr>
          <w:rFonts w:asciiTheme="majorHAnsi" w:hAnsiTheme="majorHAnsi" w:cstheme="majorHAnsi"/>
          <w:color w:val="000000" w:themeColor="text1"/>
        </w:rPr>
        <w:t xml:space="preserve">  </w:t>
      </w:r>
    </w:p>
    <w:p w14:paraId="232C40AB" w14:textId="77777777" w:rsidR="0063440C" w:rsidRPr="005E06F9" w:rsidRDefault="0063440C" w:rsidP="00CD23B6">
      <w:pPr>
        <w:spacing w:line="360" w:lineRule="auto"/>
        <w:rPr>
          <w:rFonts w:asciiTheme="majorHAnsi" w:hAnsiTheme="majorHAnsi" w:cstheme="majorHAnsi"/>
          <w:color w:val="000000" w:themeColor="text1"/>
        </w:rPr>
      </w:pPr>
    </w:p>
    <w:p w14:paraId="353FD9A3" w14:textId="628DB822" w:rsidR="0063440C" w:rsidRPr="009923C0" w:rsidRDefault="0063440C" w:rsidP="00CD23B6">
      <w:pPr>
        <w:spacing w:line="360" w:lineRule="auto"/>
        <w:rPr>
          <w:rFonts w:asciiTheme="majorHAnsi" w:hAnsiTheme="majorHAnsi" w:cstheme="majorHAnsi"/>
          <w:color w:val="000000" w:themeColor="text1"/>
        </w:rPr>
      </w:pPr>
      <w:r w:rsidRPr="002F6364">
        <w:rPr>
          <w:rFonts w:asciiTheme="majorHAnsi" w:hAnsiTheme="majorHAnsi" w:cstheme="majorHAnsi"/>
          <w:color w:val="000000" w:themeColor="text1"/>
        </w:rPr>
        <w:t>“</w:t>
      </w:r>
      <w:r w:rsidRPr="007A188A">
        <w:rPr>
          <w:rFonts w:asciiTheme="majorHAnsi" w:hAnsiTheme="majorHAnsi" w:cstheme="majorHAnsi"/>
          <w:color w:val="000000" w:themeColor="text1"/>
        </w:rPr>
        <w:t xml:space="preserve">Short line freight railroads </w:t>
      </w:r>
      <w:r>
        <w:rPr>
          <w:rFonts w:asciiTheme="majorHAnsi" w:hAnsiTheme="majorHAnsi" w:cstheme="majorHAnsi"/>
          <w:color w:val="000000" w:themeColor="text1"/>
        </w:rPr>
        <w:t>recognize and support the need for a large, sustained, transformational investment in our country’s infrastructure that will both enable America’s economic success and protect our environment far into the future</w:t>
      </w:r>
      <w:r w:rsidRPr="007A188A">
        <w:rPr>
          <w:rFonts w:asciiTheme="majorHAnsi" w:hAnsiTheme="majorHAnsi" w:cstheme="majorHAnsi"/>
          <w:color w:val="000000" w:themeColor="text1"/>
        </w:rPr>
        <w:t>,” said Chuck Baker, President, ASLRRA. “</w:t>
      </w:r>
      <w:r>
        <w:rPr>
          <w:rFonts w:asciiTheme="majorHAnsi" w:hAnsiTheme="majorHAnsi" w:cstheme="majorHAnsi"/>
          <w:color w:val="000000" w:themeColor="text1"/>
        </w:rPr>
        <w:t xml:space="preserve">To that end, we congratulate Chairman DeFazio and his team for passing a surface transportation reauthorization </w:t>
      </w:r>
      <w:r w:rsidR="00D87F90" w:rsidRPr="009923C0">
        <w:rPr>
          <w:rFonts w:asciiTheme="majorHAnsi" w:hAnsiTheme="majorHAnsi" w:cstheme="majorHAnsi"/>
          <w:color w:val="000000" w:themeColor="text1"/>
        </w:rPr>
        <w:t>in a v</w:t>
      </w:r>
      <w:r w:rsidR="009923C0" w:rsidRPr="009923C0">
        <w:rPr>
          <w:rFonts w:asciiTheme="majorHAnsi" w:hAnsiTheme="majorHAnsi" w:cstheme="majorHAnsi"/>
          <w:color w:val="000000" w:themeColor="text1"/>
        </w:rPr>
        <w:t xml:space="preserve">ote of the </w:t>
      </w:r>
      <w:r w:rsidR="00D87F90" w:rsidRPr="009923C0">
        <w:rPr>
          <w:rFonts w:asciiTheme="majorHAnsi" w:hAnsiTheme="majorHAnsi" w:cstheme="majorHAnsi"/>
          <w:color w:val="000000" w:themeColor="text1"/>
        </w:rPr>
        <w:t>full House.”</w:t>
      </w:r>
    </w:p>
    <w:p w14:paraId="4B43AEBB" w14:textId="77777777" w:rsidR="00D87F90" w:rsidRDefault="00D87F90" w:rsidP="00CD23B6">
      <w:pPr>
        <w:spacing w:line="360" w:lineRule="auto"/>
        <w:rPr>
          <w:rFonts w:asciiTheme="majorHAnsi" w:hAnsiTheme="majorHAnsi" w:cstheme="majorHAnsi"/>
          <w:color w:val="000000" w:themeColor="text1"/>
        </w:rPr>
      </w:pPr>
    </w:p>
    <w:p w14:paraId="6D8D195B" w14:textId="32DC261B" w:rsidR="0063440C" w:rsidRPr="00CD23B6" w:rsidRDefault="0063440C" w:rsidP="00CD23B6">
      <w:pPr>
        <w:pStyle w:val="CommentText"/>
        <w:spacing w:line="360" w:lineRule="auto"/>
        <w:rPr>
          <w:rFonts w:asciiTheme="majorHAnsi" w:eastAsia="Times New Roman" w:hAnsiTheme="majorHAnsi" w:cstheme="majorHAnsi"/>
          <w:color w:val="000000" w:themeColor="text1"/>
        </w:rPr>
      </w:pPr>
      <w:r w:rsidRPr="00CD23B6">
        <w:rPr>
          <w:rFonts w:asciiTheme="majorHAnsi" w:eastAsia="Times New Roman" w:hAnsiTheme="majorHAnsi" w:cstheme="majorHAnsi"/>
          <w:color w:val="000000" w:themeColor="text1"/>
        </w:rPr>
        <w:t>“For short line railroads specifically, work remains to ensure that any final legislation helps</w:t>
      </w:r>
      <w:r w:rsidR="000C1443">
        <w:rPr>
          <w:rFonts w:asciiTheme="majorHAnsi" w:eastAsia="Times New Roman" w:hAnsiTheme="majorHAnsi" w:cstheme="majorHAnsi"/>
          <w:color w:val="000000" w:themeColor="text1"/>
        </w:rPr>
        <w:t xml:space="preserve"> </w:t>
      </w:r>
      <w:r w:rsidRPr="00CD23B6">
        <w:rPr>
          <w:rFonts w:asciiTheme="majorHAnsi" w:eastAsia="Times New Roman" w:hAnsiTheme="majorHAnsi" w:cstheme="majorHAnsi"/>
          <w:color w:val="000000" w:themeColor="text1"/>
        </w:rPr>
        <w:t xml:space="preserve">accomplish the worthy goals put forward – supporting long-term economic growth, improving transportation safety, and protecting the environment.  For small business freight rail, there are a few beneficial provisions in this bill, such as a robust CRISI authorization level and significantly increased multimodal flexibility in the state </w:t>
      </w:r>
      <w:r w:rsidRPr="00CD23B6">
        <w:rPr>
          <w:rFonts w:asciiTheme="majorHAnsi" w:eastAsia="Times New Roman" w:hAnsiTheme="majorHAnsi" w:cstheme="majorHAnsi"/>
          <w:color w:val="000000" w:themeColor="text1"/>
        </w:rPr>
        <w:lastRenderedPageBreak/>
        <w:t>freight formula program, but, as we have noted before, there are also a number of troubling provisions that will constrain short line growth, efficiency, and investment opportunities. These problematic provisions include new CRISI eligibilities and set-asides which will limit short line success in this crucial program, a crew size mandate that would negatively affect the efficiency of scores of short lines, a blocked crossing provision that would impede freight rail service, an unjustified ban on the safe movement of LNG by rail, the removal of small project eligibility in the INFRA/PNRS program, and improvements to the RRIF program that would not apply to short line applicants.”</w:t>
      </w:r>
    </w:p>
    <w:p w14:paraId="59129B6A" w14:textId="77777777" w:rsidR="0063440C" w:rsidRDefault="0063440C" w:rsidP="00CD23B6">
      <w:pPr>
        <w:spacing w:line="360" w:lineRule="auto"/>
        <w:rPr>
          <w:rFonts w:asciiTheme="majorHAnsi" w:hAnsiTheme="majorHAnsi" w:cstheme="majorHAnsi"/>
          <w:color w:val="000000" w:themeColor="text1"/>
        </w:rPr>
      </w:pPr>
    </w:p>
    <w:p w14:paraId="39E105F4" w14:textId="77777777" w:rsidR="0063440C" w:rsidRDefault="0063440C" w:rsidP="00CD23B6">
      <w:pPr>
        <w:spacing w:line="360" w:lineRule="auto"/>
        <w:rPr>
          <w:rFonts w:asciiTheme="majorHAnsi" w:hAnsiTheme="majorHAnsi" w:cstheme="majorHAnsi"/>
          <w:color w:val="000000" w:themeColor="text1"/>
        </w:rPr>
      </w:pPr>
      <w:r>
        <w:rPr>
          <w:rFonts w:asciiTheme="majorHAnsi" w:hAnsiTheme="majorHAnsi" w:cstheme="majorHAnsi"/>
          <w:color w:val="000000" w:themeColor="text1"/>
        </w:rPr>
        <w:t>“Now that this bill has passed through the House and two related bills have advanced through key Senate committees, there will soon be an opportunity to combine these bills – perhaps within the bipartisan infrastructure framework – to create a final legislative product that is beneficial for short lines and the thousands of communities we serve, particularly in small town and rural America.”</w:t>
      </w:r>
    </w:p>
    <w:p w14:paraId="08AE3052" w14:textId="77777777" w:rsidR="0063440C" w:rsidRDefault="0063440C" w:rsidP="00CD23B6">
      <w:pPr>
        <w:spacing w:line="360" w:lineRule="auto"/>
        <w:rPr>
          <w:rFonts w:asciiTheme="majorHAnsi" w:hAnsiTheme="majorHAnsi" w:cstheme="majorHAnsi"/>
          <w:color w:val="000000" w:themeColor="text1"/>
        </w:rPr>
      </w:pPr>
    </w:p>
    <w:p w14:paraId="1D8062A1" w14:textId="054A9B75" w:rsidR="0063440C" w:rsidRDefault="0063440C" w:rsidP="00CD23B6">
      <w:pPr>
        <w:spacing w:line="360" w:lineRule="auto"/>
        <w:rPr>
          <w:rFonts w:asciiTheme="majorHAnsi" w:hAnsiTheme="majorHAnsi" w:cstheme="majorHAnsi"/>
          <w:color w:val="000000" w:themeColor="text1"/>
        </w:rPr>
      </w:pPr>
      <w:r>
        <w:rPr>
          <w:rFonts w:asciiTheme="majorHAnsi" w:hAnsiTheme="majorHAnsi" w:cstheme="majorHAnsi"/>
          <w:color w:val="000000" w:themeColor="text1"/>
        </w:rPr>
        <w:t xml:space="preserve">“We will continue to vigorously engage in this important process, working toward compromises on funding levels, robust support for short line freight rail infrastructure investments, and the removal of provisions that would unduly hinder short line progress. </w:t>
      </w:r>
      <w:bookmarkStart w:id="1" w:name="_Hlk75973401"/>
      <w:r w:rsidR="00122F87">
        <w:rPr>
          <w:rFonts w:asciiTheme="majorHAnsi" w:hAnsiTheme="majorHAnsi" w:cstheme="majorHAnsi"/>
          <w:color w:val="000000" w:themeColor="text1"/>
        </w:rPr>
        <w:t>Legislation</w:t>
      </w:r>
      <w:r>
        <w:rPr>
          <w:rFonts w:asciiTheme="majorHAnsi" w:hAnsiTheme="majorHAnsi" w:cstheme="majorHAnsi"/>
          <w:color w:val="000000" w:themeColor="text1"/>
        </w:rPr>
        <w:t xml:space="preserve"> is achievable that would help short lines continue to advance critical bipartisan priorities – fostering e</w:t>
      </w:r>
      <w:r w:rsidRPr="00807347">
        <w:rPr>
          <w:rFonts w:asciiTheme="majorHAnsi" w:hAnsiTheme="majorHAnsi" w:cstheme="majorHAnsi"/>
          <w:color w:val="000000" w:themeColor="text1"/>
        </w:rPr>
        <w:t>nviro</w:t>
      </w:r>
      <w:r>
        <w:rPr>
          <w:rFonts w:asciiTheme="majorHAnsi" w:hAnsiTheme="majorHAnsi" w:cstheme="majorHAnsi"/>
          <w:color w:val="000000" w:themeColor="text1"/>
        </w:rPr>
        <w:t>nmental sustainability</w:t>
      </w:r>
      <w:r w:rsidRPr="0080734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improving transportation </w:t>
      </w:r>
      <w:r w:rsidRPr="00807347">
        <w:rPr>
          <w:rFonts w:asciiTheme="majorHAnsi" w:hAnsiTheme="majorHAnsi" w:cstheme="majorHAnsi"/>
          <w:color w:val="000000" w:themeColor="text1"/>
        </w:rPr>
        <w:t xml:space="preserve">safety, </w:t>
      </w:r>
      <w:r>
        <w:rPr>
          <w:rFonts w:asciiTheme="majorHAnsi" w:hAnsiTheme="majorHAnsi" w:cstheme="majorHAnsi"/>
          <w:color w:val="000000" w:themeColor="text1"/>
        </w:rPr>
        <w:t xml:space="preserve">supporting </w:t>
      </w:r>
      <w:r w:rsidRPr="00807347">
        <w:rPr>
          <w:rFonts w:asciiTheme="majorHAnsi" w:hAnsiTheme="majorHAnsi" w:cstheme="majorHAnsi"/>
          <w:color w:val="000000" w:themeColor="text1"/>
        </w:rPr>
        <w:t xml:space="preserve">economic development, </w:t>
      </w:r>
      <w:r>
        <w:rPr>
          <w:rFonts w:asciiTheme="majorHAnsi" w:hAnsiTheme="majorHAnsi" w:cstheme="majorHAnsi"/>
          <w:color w:val="000000" w:themeColor="text1"/>
        </w:rPr>
        <w:t xml:space="preserve">enabling </w:t>
      </w:r>
      <w:r w:rsidRPr="00807347">
        <w:rPr>
          <w:rFonts w:asciiTheme="majorHAnsi" w:hAnsiTheme="majorHAnsi" w:cstheme="majorHAnsi"/>
          <w:color w:val="000000" w:themeColor="text1"/>
        </w:rPr>
        <w:t xml:space="preserve">mobility, </w:t>
      </w:r>
      <w:r>
        <w:rPr>
          <w:rFonts w:asciiTheme="majorHAnsi" w:hAnsiTheme="majorHAnsi" w:cstheme="majorHAnsi"/>
          <w:color w:val="000000" w:themeColor="text1"/>
        </w:rPr>
        <w:t>and reducing the congestion and maintenance burden of heavy freight on the nation’s highways – and we look forward to a final product that we would be able to enthusiastically support.”</w:t>
      </w:r>
      <w:bookmarkEnd w:id="1"/>
      <w:r>
        <w:rPr>
          <w:rFonts w:asciiTheme="majorHAnsi" w:hAnsiTheme="majorHAnsi" w:cstheme="majorHAnsi"/>
          <w:color w:val="000000" w:themeColor="text1"/>
        </w:rPr>
        <w:br/>
      </w:r>
    </w:p>
    <w:p w14:paraId="6AAC7FE6" w14:textId="482186D0" w:rsidR="002346B2" w:rsidRDefault="0063440C" w:rsidP="00536A2B">
      <w:pPr>
        <w:spacing w:line="360" w:lineRule="auto"/>
        <w:jc w:val="center"/>
      </w:pPr>
      <w:r>
        <w:t>#</w:t>
      </w:r>
      <w:r w:rsidR="002346B2">
        <w:t>##</w:t>
      </w:r>
    </w:p>
    <w:p w14:paraId="76B39895" w14:textId="41C901CE" w:rsidR="002346B2" w:rsidRPr="00EA5ED5" w:rsidRDefault="002346B2" w:rsidP="002346B2">
      <w:pPr>
        <w:tabs>
          <w:tab w:val="left" w:pos="3165"/>
        </w:tabs>
        <w:rPr>
          <w:sz w:val="18"/>
          <w:szCs w:val="18"/>
        </w:rPr>
      </w:pPr>
      <w:r w:rsidRPr="00EA5ED5">
        <w:rPr>
          <w:b/>
          <w:bCs/>
          <w:sz w:val="18"/>
          <w:szCs w:val="18"/>
        </w:rPr>
        <w:t>About ASLRRA</w:t>
      </w:r>
      <w:r w:rsidRPr="00EA5ED5">
        <w:rPr>
          <w:sz w:val="18"/>
          <w:szCs w:val="18"/>
        </w:rPr>
        <w:t xml:space="preserve"> - The American Short Line and Regional Railroad Association (ASLRRA) is a non-profit trade association representing the interests of the nation’s 60</w:t>
      </w:r>
      <w:r w:rsidR="008253EC">
        <w:rPr>
          <w:sz w:val="18"/>
          <w:szCs w:val="18"/>
        </w:rPr>
        <w:t>0</w:t>
      </w:r>
      <w:r w:rsidRPr="00EA5ED5">
        <w:rPr>
          <w:sz w:val="18"/>
          <w:szCs w:val="18"/>
        </w:rPr>
        <w:t xml:space="preserve"> short line and regional railroads and railroad supply company members in legislative and regulatory matters. Short lines operate 47,500 miles of track in 49 states, or approximately 29% of the national railroad network, touching in origination or termination one out of every five cars moving on the national railroad system, serving customers who otherwise would be cut off from the national railroad network. </w:t>
      </w:r>
      <w:hyperlink r:id="rId13" w:history="1">
        <w:r w:rsidRPr="00EA5ED5">
          <w:rPr>
            <w:rStyle w:val="Hyperlink"/>
            <w:sz w:val="18"/>
            <w:szCs w:val="18"/>
          </w:rPr>
          <w:t>www.aslrra.org</w:t>
        </w:r>
      </w:hyperlink>
    </w:p>
    <w:p w14:paraId="19DF214C" w14:textId="77777777" w:rsidR="009D4E52" w:rsidRPr="00BF4D92" w:rsidRDefault="009D4E52">
      <w:pPr>
        <w:rPr>
          <w:rFonts w:asciiTheme="majorHAnsi" w:eastAsia="Calibri" w:hAnsiTheme="majorHAnsi" w:cstheme="majorHAnsi"/>
          <w:b/>
          <w:sz w:val="16"/>
        </w:rPr>
      </w:pPr>
    </w:p>
    <w:sectPr w:rsidR="009D4E52" w:rsidRPr="00BF4D92" w:rsidSect="0089380C">
      <w:headerReference w:type="default" r:id="rId14"/>
      <w:footerReference w:type="default" r:id="rId15"/>
      <w:pgSz w:w="12240" w:h="15840"/>
      <w:pgMar w:top="1008" w:right="864"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C2F8C" w14:textId="77777777" w:rsidR="00B627EA" w:rsidRDefault="00B627EA" w:rsidP="00DB5E9A">
      <w:r>
        <w:separator/>
      </w:r>
    </w:p>
  </w:endnote>
  <w:endnote w:type="continuationSeparator" w:id="0">
    <w:p w14:paraId="1FECADA6" w14:textId="77777777" w:rsidR="00B627EA" w:rsidRDefault="00B627EA" w:rsidP="00DB5E9A">
      <w:r>
        <w:continuationSeparator/>
      </w:r>
    </w:p>
  </w:endnote>
  <w:endnote w:type="continuationNotice" w:id="1">
    <w:p w14:paraId="6DBF68D7" w14:textId="77777777" w:rsidR="00B627EA" w:rsidRDefault="00B6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hitney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2C64" w14:textId="77777777" w:rsidR="00DB5E9A" w:rsidRDefault="00DB5E9A" w:rsidP="0089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B56B4" w14:textId="77777777" w:rsidR="00B627EA" w:rsidRDefault="00B627EA" w:rsidP="00DB5E9A">
      <w:r>
        <w:separator/>
      </w:r>
    </w:p>
  </w:footnote>
  <w:footnote w:type="continuationSeparator" w:id="0">
    <w:p w14:paraId="756CCAE9" w14:textId="77777777" w:rsidR="00B627EA" w:rsidRDefault="00B627EA" w:rsidP="00DB5E9A">
      <w:r>
        <w:continuationSeparator/>
      </w:r>
    </w:p>
  </w:footnote>
  <w:footnote w:type="continuationNotice" w:id="1">
    <w:p w14:paraId="4FDB69A7" w14:textId="77777777" w:rsidR="00B627EA" w:rsidRDefault="00B62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D082" w14:textId="77777777" w:rsidR="00DB5E9A" w:rsidRDefault="00DB5E9A" w:rsidP="00893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73427"/>
    <w:multiLevelType w:val="hybridMultilevel"/>
    <w:tmpl w:val="EC50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E2F78"/>
    <w:multiLevelType w:val="multilevel"/>
    <w:tmpl w:val="B0A64A9E"/>
    <w:lvl w:ilvl="0">
      <w:start w:val="1"/>
      <w:numFmt w:val="decimal"/>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59345836"/>
    <w:multiLevelType w:val="hybridMultilevel"/>
    <w:tmpl w:val="C860C88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5C1B4603"/>
    <w:multiLevelType w:val="hybridMultilevel"/>
    <w:tmpl w:val="595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193080"/>
    <w:multiLevelType w:val="hybridMultilevel"/>
    <w:tmpl w:val="B1D0E4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7CB7D95"/>
    <w:multiLevelType w:val="hybridMultilevel"/>
    <w:tmpl w:val="CDA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CC1A42"/>
    <w:multiLevelType w:val="hybridMultilevel"/>
    <w:tmpl w:val="F7E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2"/>
    <w:rsid w:val="00001C46"/>
    <w:rsid w:val="00006C84"/>
    <w:rsid w:val="00010C8B"/>
    <w:rsid w:val="00014E0E"/>
    <w:rsid w:val="00020814"/>
    <w:rsid w:val="00021A48"/>
    <w:rsid w:val="00026131"/>
    <w:rsid w:val="000261C2"/>
    <w:rsid w:val="00026FBB"/>
    <w:rsid w:val="000331FD"/>
    <w:rsid w:val="0003591F"/>
    <w:rsid w:val="00037957"/>
    <w:rsid w:val="00037DC0"/>
    <w:rsid w:val="000452D8"/>
    <w:rsid w:val="000548FB"/>
    <w:rsid w:val="000559FE"/>
    <w:rsid w:val="00055BE1"/>
    <w:rsid w:val="00061730"/>
    <w:rsid w:val="00064330"/>
    <w:rsid w:val="00096F9F"/>
    <w:rsid w:val="000973F0"/>
    <w:rsid w:val="000A2645"/>
    <w:rsid w:val="000B37B7"/>
    <w:rsid w:val="000C1443"/>
    <w:rsid w:val="000C2DCA"/>
    <w:rsid w:val="000C41F0"/>
    <w:rsid w:val="000D0E56"/>
    <w:rsid w:val="000D3B25"/>
    <w:rsid w:val="000E6DB2"/>
    <w:rsid w:val="000E74D1"/>
    <w:rsid w:val="000F0738"/>
    <w:rsid w:val="000F309B"/>
    <w:rsid w:val="000F3E8C"/>
    <w:rsid w:val="000F7711"/>
    <w:rsid w:val="001024DF"/>
    <w:rsid w:val="0011089E"/>
    <w:rsid w:val="00122008"/>
    <w:rsid w:val="00122847"/>
    <w:rsid w:val="00122F87"/>
    <w:rsid w:val="00137946"/>
    <w:rsid w:val="0014020B"/>
    <w:rsid w:val="0014654D"/>
    <w:rsid w:val="001542CC"/>
    <w:rsid w:val="001602DC"/>
    <w:rsid w:val="001622CD"/>
    <w:rsid w:val="00170917"/>
    <w:rsid w:val="00174DA4"/>
    <w:rsid w:val="001912BC"/>
    <w:rsid w:val="00196DBE"/>
    <w:rsid w:val="001A0E67"/>
    <w:rsid w:val="001B60EB"/>
    <w:rsid w:val="001C1455"/>
    <w:rsid w:val="001C79A7"/>
    <w:rsid w:val="001D0478"/>
    <w:rsid w:val="001E7E74"/>
    <w:rsid w:val="001F5329"/>
    <w:rsid w:val="00210AD1"/>
    <w:rsid w:val="00210CDE"/>
    <w:rsid w:val="00215FC0"/>
    <w:rsid w:val="00231863"/>
    <w:rsid w:val="00232850"/>
    <w:rsid w:val="00232F60"/>
    <w:rsid w:val="002346B2"/>
    <w:rsid w:val="00241C9F"/>
    <w:rsid w:val="00244497"/>
    <w:rsid w:val="00250829"/>
    <w:rsid w:val="002563FE"/>
    <w:rsid w:val="0026141E"/>
    <w:rsid w:val="00271510"/>
    <w:rsid w:val="00274F7A"/>
    <w:rsid w:val="00281ABF"/>
    <w:rsid w:val="00292DB2"/>
    <w:rsid w:val="0029354C"/>
    <w:rsid w:val="0029669A"/>
    <w:rsid w:val="002A3051"/>
    <w:rsid w:val="002A4EF4"/>
    <w:rsid w:val="002A51CE"/>
    <w:rsid w:val="002A540A"/>
    <w:rsid w:val="002B4652"/>
    <w:rsid w:val="002B4917"/>
    <w:rsid w:val="002B77B0"/>
    <w:rsid w:val="002C2B32"/>
    <w:rsid w:val="002C52D9"/>
    <w:rsid w:val="002D0033"/>
    <w:rsid w:val="002D0176"/>
    <w:rsid w:val="002E3250"/>
    <w:rsid w:val="002E5EDC"/>
    <w:rsid w:val="002E7A11"/>
    <w:rsid w:val="002F02D5"/>
    <w:rsid w:val="002F6364"/>
    <w:rsid w:val="0030141C"/>
    <w:rsid w:val="00301B78"/>
    <w:rsid w:val="003069B5"/>
    <w:rsid w:val="003127FA"/>
    <w:rsid w:val="00312F06"/>
    <w:rsid w:val="00314614"/>
    <w:rsid w:val="00322587"/>
    <w:rsid w:val="00322CEF"/>
    <w:rsid w:val="00331AF2"/>
    <w:rsid w:val="00341A2F"/>
    <w:rsid w:val="00342E31"/>
    <w:rsid w:val="00344757"/>
    <w:rsid w:val="00356C5F"/>
    <w:rsid w:val="00363908"/>
    <w:rsid w:val="003641C8"/>
    <w:rsid w:val="00366BF1"/>
    <w:rsid w:val="003705C9"/>
    <w:rsid w:val="00370AA3"/>
    <w:rsid w:val="00371898"/>
    <w:rsid w:val="00375039"/>
    <w:rsid w:val="003762E2"/>
    <w:rsid w:val="0037692D"/>
    <w:rsid w:val="00380089"/>
    <w:rsid w:val="00383531"/>
    <w:rsid w:val="00383A63"/>
    <w:rsid w:val="00394943"/>
    <w:rsid w:val="003952E1"/>
    <w:rsid w:val="003A22CB"/>
    <w:rsid w:val="003B0CB0"/>
    <w:rsid w:val="003B34C5"/>
    <w:rsid w:val="003C6E12"/>
    <w:rsid w:val="003E3318"/>
    <w:rsid w:val="003E5C1E"/>
    <w:rsid w:val="003F48B6"/>
    <w:rsid w:val="003F4CEC"/>
    <w:rsid w:val="00401589"/>
    <w:rsid w:val="00413716"/>
    <w:rsid w:val="00413E2D"/>
    <w:rsid w:val="00421087"/>
    <w:rsid w:val="0042711B"/>
    <w:rsid w:val="00427C26"/>
    <w:rsid w:val="00430034"/>
    <w:rsid w:val="0043010E"/>
    <w:rsid w:val="004321EE"/>
    <w:rsid w:val="00436291"/>
    <w:rsid w:val="00441829"/>
    <w:rsid w:val="00445E95"/>
    <w:rsid w:val="004466E1"/>
    <w:rsid w:val="004527C9"/>
    <w:rsid w:val="0046033D"/>
    <w:rsid w:val="004679A1"/>
    <w:rsid w:val="00476862"/>
    <w:rsid w:val="004829C8"/>
    <w:rsid w:val="00487037"/>
    <w:rsid w:val="004954D9"/>
    <w:rsid w:val="004A4FD1"/>
    <w:rsid w:val="004C677C"/>
    <w:rsid w:val="004C71AC"/>
    <w:rsid w:val="004D182B"/>
    <w:rsid w:val="004D38C1"/>
    <w:rsid w:val="004E643A"/>
    <w:rsid w:val="004F18F6"/>
    <w:rsid w:val="004F1A47"/>
    <w:rsid w:val="004F23AE"/>
    <w:rsid w:val="004F7D6B"/>
    <w:rsid w:val="005006A0"/>
    <w:rsid w:val="005045F4"/>
    <w:rsid w:val="00504EBD"/>
    <w:rsid w:val="00513037"/>
    <w:rsid w:val="00515E8F"/>
    <w:rsid w:val="00521F22"/>
    <w:rsid w:val="00530169"/>
    <w:rsid w:val="00531D19"/>
    <w:rsid w:val="00536A2B"/>
    <w:rsid w:val="00540862"/>
    <w:rsid w:val="005418BF"/>
    <w:rsid w:val="00546993"/>
    <w:rsid w:val="00547C7E"/>
    <w:rsid w:val="00552466"/>
    <w:rsid w:val="00562D0F"/>
    <w:rsid w:val="00567822"/>
    <w:rsid w:val="00571EE8"/>
    <w:rsid w:val="00574207"/>
    <w:rsid w:val="00575334"/>
    <w:rsid w:val="005778B9"/>
    <w:rsid w:val="0058393E"/>
    <w:rsid w:val="00585D48"/>
    <w:rsid w:val="00585DDA"/>
    <w:rsid w:val="00591268"/>
    <w:rsid w:val="005968A2"/>
    <w:rsid w:val="0059690B"/>
    <w:rsid w:val="005A68F6"/>
    <w:rsid w:val="005B2DA8"/>
    <w:rsid w:val="005B3857"/>
    <w:rsid w:val="005B40B0"/>
    <w:rsid w:val="005C1838"/>
    <w:rsid w:val="005C4551"/>
    <w:rsid w:val="005D6A19"/>
    <w:rsid w:val="005E06F9"/>
    <w:rsid w:val="005E0C37"/>
    <w:rsid w:val="005E242B"/>
    <w:rsid w:val="005E7D49"/>
    <w:rsid w:val="00600DAE"/>
    <w:rsid w:val="0060514B"/>
    <w:rsid w:val="00611F6D"/>
    <w:rsid w:val="0061602D"/>
    <w:rsid w:val="00616940"/>
    <w:rsid w:val="006245D3"/>
    <w:rsid w:val="00625CE5"/>
    <w:rsid w:val="00632F83"/>
    <w:rsid w:val="00633BD0"/>
    <w:rsid w:val="0063440C"/>
    <w:rsid w:val="00642E58"/>
    <w:rsid w:val="0064663A"/>
    <w:rsid w:val="006553D8"/>
    <w:rsid w:val="006624DD"/>
    <w:rsid w:val="00667743"/>
    <w:rsid w:val="0067372F"/>
    <w:rsid w:val="00680A5E"/>
    <w:rsid w:val="006B7492"/>
    <w:rsid w:val="006D7C04"/>
    <w:rsid w:val="006E506C"/>
    <w:rsid w:val="006F4720"/>
    <w:rsid w:val="0070099F"/>
    <w:rsid w:val="00716EE4"/>
    <w:rsid w:val="007228A8"/>
    <w:rsid w:val="007269A3"/>
    <w:rsid w:val="00727D1D"/>
    <w:rsid w:val="00727D64"/>
    <w:rsid w:val="00730716"/>
    <w:rsid w:val="0074723C"/>
    <w:rsid w:val="00752242"/>
    <w:rsid w:val="00754AD4"/>
    <w:rsid w:val="00761F5A"/>
    <w:rsid w:val="007643AF"/>
    <w:rsid w:val="00773644"/>
    <w:rsid w:val="00774152"/>
    <w:rsid w:val="007752FB"/>
    <w:rsid w:val="00793917"/>
    <w:rsid w:val="007A188A"/>
    <w:rsid w:val="007A1DBA"/>
    <w:rsid w:val="007A6FA6"/>
    <w:rsid w:val="007C7DD9"/>
    <w:rsid w:val="007D4A56"/>
    <w:rsid w:val="007E4CA6"/>
    <w:rsid w:val="007E63A9"/>
    <w:rsid w:val="007F117C"/>
    <w:rsid w:val="007F1397"/>
    <w:rsid w:val="007F23E1"/>
    <w:rsid w:val="007F35C9"/>
    <w:rsid w:val="007F5E31"/>
    <w:rsid w:val="007F6A4F"/>
    <w:rsid w:val="008011E8"/>
    <w:rsid w:val="00821191"/>
    <w:rsid w:val="008253EC"/>
    <w:rsid w:val="00842452"/>
    <w:rsid w:val="008478DC"/>
    <w:rsid w:val="0085100A"/>
    <w:rsid w:val="008518AD"/>
    <w:rsid w:val="00851EF4"/>
    <w:rsid w:val="0085230E"/>
    <w:rsid w:val="008540DB"/>
    <w:rsid w:val="00854CDB"/>
    <w:rsid w:val="0086620F"/>
    <w:rsid w:val="00870360"/>
    <w:rsid w:val="0087091C"/>
    <w:rsid w:val="008729A9"/>
    <w:rsid w:val="0087375E"/>
    <w:rsid w:val="0087502C"/>
    <w:rsid w:val="00876221"/>
    <w:rsid w:val="00880050"/>
    <w:rsid w:val="00887312"/>
    <w:rsid w:val="008902F1"/>
    <w:rsid w:val="0089380C"/>
    <w:rsid w:val="008952A4"/>
    <w:rsid w:val="008A08CC"/>
    <w:rsid w:val="008A2626"/>
    <w:rsid w:val="008A265D"/>
    <w:rsid w:val="008A2D7C"/>
    <w:rsid w:val="008A443E"/>
    <w:rsid w:val="008B5AD0"/>
    <w:rsid w:val="008C5DE7"/>
    <w:rsid w:val="008C613B"/>
    <w:rsid w:val="008C71CB"/>
    <w:rsid w:val="008E344D"/>
    <w:rsid w:val="008E3FB8"/>
    <w:rsid w:val="008E53B3"/>
    <w:rsid w:val="008F1A4C"/>
    <w:rsid w:val="008F4374"/>
    <w:rsid w:val="008F48FE"/>
    <w:rsid w:val="008F68E4"/>
    <w:rsid w:val="009019A2"/>
    <w:rsid w:val="00902053"/>
    <w:rsid w:val="00906263"/>
    <w:rsid w:val="009071D2"/>
    <w:rsid w:val="009104DC"/>
    <w:rsid w:val="00912526"/>
    <w:rsid w:val="009154E6"/>
    <w:rsid w:val="00925246"/>
    <w:rsid w:val="00925C4C"/>
    <w:rsid w:val="00930983"/>
    <w:rsid w:val="009345C3"/>
    <w:rsid w:val="009402F5"/>
    <w:rsid w:val="009408F5"/>
    <w:rsid w:val="00942137"/>
    <w:rsid w:val="00942D79"/>
    <w:rsid w:val="00945A3E"/>
    <w:rsid w:val="00947EE1"/>
    <w:rsid w:val="0095620A"/>
    <w:rsid w:val="00957ADD"/>
    <w:rsid w:val="00974492"/>
    <w:rsid w:val="00976C87"/>
    <w:rsid w:val="00977110"/>
    <w:rsid w:val="009824C9"/>
    <w:rsid w:val="009923C0"/>
    <w:rsid w:val="00994464"/>
    <w:rsid w:val="009A00C7"/>
    <w:rsid w:val="009A408B"/>
    <w:rsid w:val="009B0CF7"/>
    <w:rsid w:val="009C2A6C"/>
    <w:rsid w:val="009C3F31"/>
    <w:rsid w:val="009C6B33"/>
    <w:rsid w:val="009D0400"/>
    <w:rsid w:val="009D3EAB"/>
    <w:rsid w:val="009D4E52"/>
    <w:rsid w:val="009D5CBC"/>
    <w:rsid w:val="009D5DD6"/>
    <w:rsid w:val="009E6E67"/>
    <w:rsid w:val="009E7720"/>
    <w:rsid w:val="009F2FEA"/>
    <w:rsid w:val="00A01837"/>
    <w:rsid w:val="00A14C2C"/>
    <w:rsid w:val="00A162F9"/>
    <w:rsid w:val="00A16471"/>
    <w:rsid w:val="00A17966"/>
    <w:rsid w:val="00A17E4E"/>
    <w:rsid w:val="00A218D9"/>
    <w:rsid w:val="00A2343A"/>
    <w:rsid w:val="00A24F81"/>
    <w:rsid w:val="00A30F24"/>
    <w:rsid w:val="00A33D8C"/>
    <w:rsid w:val="00A44BD6"/>
    <w:rsid w:val="00A46006"/>
    <w:rsid w:val="00A52CFA"/>
    <w:rsid w:val="00A52F11"/>
    <w:rsid w:val="00A53210"/>
    <w:rsid w:val="00A54ED5"/>
    <w:rsid w:val="00A60375"/>
    <w:rsid w:val="00A71B11"/>
    <w:rsid w:val="00A73C1C"/>
    <w:rsid w:val="00A743C3"/>
    <w:rsid w:val="00A81258"/>
    <w:rsid w:val="00A925CE"/>
    <w:rsid w:val="00A95A54"/>
    <w:rsid w:val="00AB26F1"/>
    <w:rsid w:val="00AB5958"/>
    <w:rsid w:val="00AB62EE"/>
    <w:rsid w:val="00AC21AA"/>
    <w:rsid w:val="00AC283E"/>
    <w:rsid w:val="00AC3829"/>
    <w:rsid w:val="00AC3CC3"/>
    <w:rsid w:val="00AC77CF"/>
    <w:rsid w:val="00AD5ABA"/>
    <w:rsid w:val="00AD6C31"/>
    <w:rsid w:val="00AE6B59"/>
    <w:rsid w:val="00AE7EB1"/>
    <w:rsid w:val="00AF06EF"/>
    <w:rsid w:val="00AF127B"/>
    <w:rsid w:val="00AF224A"/>
    <w:rsid w:val="00AF4216"/>
    <w:rsid w:val="00AF42AA"/>
    <w:rsid w:val="00B01FE4"/>
    <w:rsid w:val="00B021ED"/>
    <w:rsid w:val="00B04504"/>
    <w:rsid w:val="00B10CC5"/>
    <w:rsid w:val="00B11F9C"/>
    <w:rsid w:val="00B148B3"/>
    <w:rsid w:val="00B165DC"/>
    <w:rsid w:val="00B16D14"/>
    <w:rsid w:val="00B17BD4"/>
    <w:rsid w:val="00B2373C"/>
    <w:rsid w:val="00B30BC3"/>
    <w:rsid w:val="00B33832"/>
    <w:rsid w:val="00B33A2B"/>
    <w:rsid w:val="00B35838"/>
    <w:rsid w:val="00B36FA6"/>
    <w:rsid w:val="00B3707D"/>
    <w:rsid w:val="00B409E8"/>
    <w:rsid w:val="00B41157"/>
    <w:rsid w:val="00B4727E"/>
    <w:rsid w:val="00B47561"/>
    <w:rsid w:val="00B627EA"/>
    <w:rsid w:val="00B71414"/>
    <w:rsid w:val="00B96700"/>
    <w:rsid w:val="00BA3CAC"/>
    <w:rsid w:val="00BB0186"/>
    <w:rsid w:val="00BB0C51"/>
    <w:rsid w:val="00BB4E84"/>
    <w:rsid w:val="00BB7477"/>
    <w:rsid w:val="00BC12A6"/>
    <w:rsid w:val="00BC444A"/>
    <w:rsid w:val="00BC55E7"/>
    <w:rsid w:val="00BC565A"/>
    <w:rsid w:val="00BE1FF7"/>
    <w:rsid w:val="00BE332B"/>
    <w:rsid w:val="00BE7824"/>
    <w:rsid w:val="00BE7EF8"/>
    <w:rsid w:val="00BF4D92"/>
    <w:rsid w:val="00C03DD5"/>
    <w:rsid w:val="00C125DC"/>
    <w:rsid w:val="00C24600"/>
    <w:rsid w:val="00C24B9B"/>
    <w:rsid w:val="00C354BA"/>
    <w:rsid w:val="00C35CFA"/>
    <w:rsid w:val="00C36086"/>
    <w:rsid w:val="00C3798F"/>
    <w:rsid w:val="00C40204"/>
    <w:rsid w:val="00C412B4"/>
    <w:rsid w:val="00C47C74"/>
    <w:rsid w:val="00C53CAC"/>
    <w:rsid w:val="00C54316"/>
    <w:rsid w:val="00C54896"/>
    <w:rsid w:val="00C567CD"/>
    <w:rsid w:val="00C74296"/>
    <w:rsid w:val="00C7454C"/>
    <w:rsid w:val="00C83CF9"/>
    <w:rsid w:val="00C84F76"/>
    <w:rsid w:val="00C86641"/>
    <w:rsid w:val="00C86AC3"/>
    <w:rsid w:val="00C87DC2"/>
    <w:rsid w:val="00C9758C"/>
    <w:rsid w:val="00CA0D3E"/>
    <w:rsid w:val="00CA2B02"/>
    <w:rsid w:val="00CC3D4F"/>
    <w:rsid w:val="00CC3E1B"/>
    <w:rsid w:val="00CC6F6F"/>
    <w:rsid w:val="00CC7F56"/>
    <w:rsid w:val="00CD23B6"/>
    <w:rsid w:val="00CE5F6B"/>
    <w:rsid w:val="00CF2B23"/>
    <w:rsid w:val="00CF3EAE"/>
    <w:rsid w:val="00D029E7"/>
    <w:rsid w:val="00D06DB9"/>
    <w:rsid w:val="00D06EBD"/>
    <w:rsid w:val="00D1133C"/>
    <w:rsid w:val="00D12343"/>
    <w:rsid w:val="00D16F56"/>
    <w:rsid w:val="00D251E2"/>
    <w:rsid w:val="00D27A9E"/>
    <w:rsid w:val="00D316F5"/>
    <w:rsid w:val="00D40935"/>
    <w:rsid w:val="00D41A8C"/>
    <w:rsid w:val="00D45489"/>
    <w:rsid w:val="00D63378"/>
    <w:rsid w:val="00D66104"/>
    <w:rsid w:val="00D72704"/>
    <w:rsid w:val="00D73EEB"/>
    <w:rsid w:val="00D74AEA"/>
    <w:rsid w:val="00D77EE1"/>
    <w:rsid w:val="00D8731E"/>
    <w:rsid w:val="00D878D3"/>
    <w:rsid w:val="00D879CE"/>
    <w:rsid w:val="00D87F90"/>
    <w:rsid w:val="00DB0BD2"/>
    <w:rsid w:val="00DB3B12"/>
    <w:rsid w:val="00DB572F"/>
    <w:rsid w:val="00DB5E9A"/>
    <w:rsid w:val="00DE0E4B"/>
    <w:rsid w:val="00DE3365"/>
    <w:rsid w:val="00DE6953"/>
    <w:rsid w:val="00DF3C0A"/>
    <w:rsid w:val="00DF5BB2"/>
    <w:rsid w:val="00E014E1"/>
    <w:rsid w:val="00E05E1E"/>
    <w:rsid w:val="00E0742C"/>
    <w:rsid w:val="00E270BE"/>
    <w:rsid w:val="00E31733"/>
    <w:rsid w:val="00E31AC1"/>
    <w:rsid w:val="00E329A8"/>
    <w:rsid w:val="00E34536"/>
    <w:rsid w:val="00E37F4A"/>
    <w:rsid w:val="00E47989"/>
    <w:rsid w:val="00E507F2"/>
    <w:rsid w:val="00E51434"/>
    <w:rsid w:val="00E6160F"/>
    <w:rsid w:val="00E6325C"/>
    <w:rsid w:val="00E66307"/>
    <w:rsid w:val="00E70196"/>
    <w:rsid w:val="00E74621"/>
    <w:rsid w:val="00E92325"/>
    <w:rsid w:val="00E96BFD"/>
    <w:rsid w:val="00E96E07"/>
    <w:rsid w:val="00EA7020"/>
    <w:rsid w:val="00EB1453"/>
    <w:rsid w:val="00EB50C6"/>
    <w:rsid w:val="00EC1C25"/>
    <w:rsid w:val="00ED23A3"/>
    <w:rsid w:val="00ED3561"/>
    <w:rsid w:val="00ED3E65"/>
    <w:rsid w:val="00ED48EC"/>
    <w:rsid w:val="00ED62D1"/>
    <w:rsid w:val="00EE4C4C"/>
    <w:rsid w:val="00EF5AB0"/>
    <w:rsid w:val="00F00100"/>
    <w:rsid w:val="00F04E4C"/>
    <w:rsid w:val="00F075EB"/>
    <w:rsid w:val="00F376AE"/>
    <w:rsid w:val="00F37E98"/>
    <w:rsid w:val="00F414CD"/>
    <w:rsid w:val="00F455B4"/>
    <w:rsid w:val="00F5343E"/>
    <w:rsid w:val="00F557C3"/>
    <w:rsid w:val="00F574F8"/>
    <w:rsid w:val="00F67033"/>
    <w:rsid w:val="00F67D71"/>
    <w:rsid w:val="00F76BF8"/>
    <w:rsid w:val="00F76E39"/>
    <w:rsid w:val="00F82FB1"/>
    <w:rsid w:val="00F90A87"/>
    <w:rsid w:val="00F93729"/>
    <w:rsid w:val="00F97A6B"/>
    <w:rsid w:val="00FA2CF5"/>
    <w:rsid w:val="00FA4707"/>
    <w:rsid w:val="00FA64EF"/>
    <w:rsid w:val="00FB5D66"/>
    <w:rsid w:val="00FB76E5"/>
    <w:rsid w:val="00FD1541"/>
    <w:rsid w:val="00FD2078"/>
    <w:rsid w:val="00FD521A"/>
    <w:rsid w:val="00FE0A4B"/>
    <w:rsid w:val="00FE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78F7"/>
  <w15:docId w15:val="{006887AC-7BAC-4195-9EBF-0225A558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B5E9A"/>
    <w:pPr>
      <w:widowControl w:val="0"/>
      <w:ind w:left="100"/>
      <w:outlineLvl w:val="0"/>
    </w:pPr>
    <w:rPr>
      <w:rFonts w:ascii="Calibri" w:eastAsia="Calibri" w:hAnsi="Calibri" w:cs="Calibri"/>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B5E9A"/>
    <w:rPr>
      <w:rFonts w:ascii="Tahoma" w:hAnsi="Tahoma" w:cs="Tahoma"/>
      <w:sz w:val="16"/>
      <w:szCs w:val="16"/>
    </w:rPr>
  </w:style>
  <w:style w:type="character" w:customStyle="1" w:styleId="BalloonTextChar">
    <w:name w:val="Balloon Text Char"/>
    <w:basedOn w:val="DefaultParagraphFont"/>
    <w:link w:val="BalloonText"/>
    <w:uiPriority w:val="99"/>
    <w:semiHidden/>
    <w:rsid w:val="00476862"/>
    <w:rPr>
      <w:rFonts w:ascii="Tahoma" w:hAnsi="Tahoma" w:cs="Tahoma"/>
      <w:sz w:val="16"/>
      <w:szCs w:val="16"/>
    </w:rPr>
  </w:style>
  <w:style w:type="character" w:styleId="Hyperlink">
    <w:name w:val="Hyperlink"/>
    <w:basedOn w:val="DefaultParagraphFont"/>
    <w:uiPriority w:val="99"/>
    <w:unhideWhenUsed/>
    <w:rsid w:val="00DB5E9A"/>
    <w:rPr>
      <w:color w:val="0000FF" w:themeColor="hyperlink"/>
      <w:u w:val="single"/>
    </w:rPr>
  </w:style>
  <w:style w:type="character" w:styleId="FollowedHyperlink">
    <w:name w:val="FollowedHyperlink"/>
    <w:basedOn w:val="DefaultParagraphFont"/>
    <w:uiPriority w:val="99"/>
    <w:semiHidden/>
    <w:unhideWhenUsed/>
    <w:rsid w:val="00DB5E9A"/>
    <w:rPr>
      <w:color w:val="800080" w:themeColor="followedHyperlink"/>
      <w:u w:val="single"/>
    </w:rPr>
  </w:style>
  <w:style w:type="character" w:styleId="CommentReference">
    <w:name w:val="annotation reference"/>
    <w:basedOn w:val="DefaultParagraphFont"/>
    <w:uiPriority w:val="99"/>
    <w:semiHidden/>
    <w:unhideWhenUsed/>
    <w:rsid w:val="00DB5E9A"/>
    <w:rPr>
      <w:sz w:val="18"/>
      <w:szCs w:val="18"/>
    </w:rPr>
  </w:style>
  <w:style w:type="paragraph" w:styleId="CommentText">
    <w:name w:val="annotation text"/>
    <w:basedOn w:val="Normal"/>
    <w:link w:val="CommentTextChar"/>
    <w:uiPriority w:val="99"/>
    <w:unhideWhenUsed/>
    <w:rsid w:val="00DB5E9A"/>
    <w:rPr>
      <w:rFonts w:eastAsiaTheme="minorHAnsi"/>
    </w:rPr>
  </w:style>
  <w:style w:type="character" w:customStyle="1" w:styleId="CommentTextChar">
    <w:name w:val="Comment Text Char"/>
    <w:basedOn w:val="DefaultParagraphFont"/>
    <w:link w:val="CommentText"/>
    <w:uiPriority w:val="99"/>
    <w:rsid w:val="00DB5E9A"/>
    <w:rPr>
      <w:rFonts w:eastAsiaTheme="minorHAnsi"/>
    </w:rPr>
  </w:style>
  <w:style w:type="paragraph" w:styleId="CommentSubject">
    <w:name w:val="annotation subject"/>
    <w:basedOn w:val="CommentText"/>
    <w:next w:val="CommentText"/>
    <w:link w:val="CommentSubjectChar"/>
    <w:uiPriority w:val="99"/>
    <w:semiHidden/>
    <w:unhideWhenUsed/>
    <w:rsid w:val="00DB5E9A"/>
    <w:rPr>
      <w:b/>
      <w:bCs/>
      <w:sz w:val="20"/>
      <w:szCs w:val="20"/>
    </w:rPr>
  </w:style>
  <w:style w:type="character" w:customStyle="1" w:styleId="CommentSubjectChar">
    <w:name w:val="Comment Subject Char"/>
    <w:basedOn w:val="CommentTextChar"/>
    <w:link w:val="CommentSubject"/>
    <w:uiPriority w:val="99"/>
    <w:semiHidden/>
    <w:rsid w:val="00DB5E9A"/>
    <w:rPr>
      <w:rFonts w:eastAsiaTheme="minorHAnsi"/>
      <w:b/>
      <w:bCs/>
      <w:sz w:val="20"/>
      <w:szCs w:val="20"/>
    </w:rPr>
  </w:style>
  <w:style w:type="paragraph" w:styleId="FootnoteText">
    <w:name w:val="footnote text"/>
    <w:basedOn w:val="Normal"/>
    <w:link w:val="FootnoteTextChar"/>
    <w:uiPriority w:val="99"/>
    <w:unhideWhenUsed/>
    <w:rsid w:val="00DB5E9A"/>
    <w:rPr>
      <w:rFonts w:eastAsiaTheme="minorHAnsi"/>
    </w:rPr>
  </w:style>
  <w:style w:type="character" w:customStyle="1" w:styleId="FootnoteTextChar">
    <w:name w:val="Footnote Text Char"/>
    <w:basedOn w:val="DefaultParagraphFont"/>
    <w:link w:val="FootnoteText"/>
    <w:uiPriority w:val="99"/>
    <w:rsid w:val="00DB5E9A"/>
    <w:rPr>
      <w:rFonts w:eastAsiaTheme="minorHAnsi"/>
    </w:rPr>
  </w:style>
  <w:style w:type="character" w:styleId="FootnoteReference">
    <w:name w:val="footnote reference"/>
    <w:basedOn w:val="DefaultParagraphFont"/>
    <w:uiPriority w:val="99"/>
    <w:unhideWhenUsed/>
    <w:rsid w:val="00DB5E9A"/>
    <w:rPr>
      <w:vertAlign w:val="superscript"/>
    </w:rPr>
  </w:style>
  <w:style w:type="paragraph" w:customStyle="1" w:styleId="Default">
    <w:name w:val="Default"/>
    <w:rsid w:val="00DB5E9A"/>
    <w:pPr>
      <w:autoSpaceDE w:val="0"/>
      <w:autoSpaceDN w:val="0"/>
      <w:adjustRightInd w:val="0"/>
    </w:pPr>
    <w:rPr>
      <w:rFonts w:eastAsiaTheme="minorHAnsi"/>
      <w:color w:val="000000"/>
    </w:rPr>
  </w:style>
  <w:style w:type="paragraph" w:styleId="NoSpacing">
    <w:name w:val="No Spacing"/>
    <w:uiPriority w:val="1"/>
    <w:qFormat/>
    <w:rsid w:val="00DB5E9A"/>
    <w:pPr>
      <w:suppressAutoHyphens/>
    </w:pPr>
    <w:rPr>
      <w:rFonts w:ascii="Arial" w:eastAsia="Arial" w:hAnsi="Arial" w:cs="Arial"/>
      <w:sz w:val="22"/>
      <w:szCs w:val="22"/>
      <w:lang w:eastAsia="ar-SA"/>
    </w:rPr>
  </w:style>
  <w:style w:type="character" w:customStyle="1" w:styleId="Heading1Char">
    <w:name w:val="Heading 1 Char"/>
    <w:basedOn w:val="DefaultParagraphFont"/>
    <w:link w:val="Heading1"/>
    <w:uiPriority w:val="1"/>
    <w:rsid w:val="00DB5E9A"/>
    <w:rPr>
      <w:rFonts w:ascii="Calibri" w:eastAsia="Calibri" w:hAnsi="Calibri" w:cs="Calibri"/>
      <w:b/>
      <w:sz w:val="22"/>
      <w:szCs w:val="22"/>
    </w:rPr>
  </w:style>
  <w:style w:type="paragraph" w:styleId="BodyText">
    <w:name w:val="Body Text"/>
    <w:basedOn w:val="Normal"/>
    <w:link w:val="BodyTextChar"/>
    <w:uiPriority w:val="1"/>
    <w:qFormat/>
    <w:rsid w:val="00DB5E9A"/>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B5E9A"/>
    <w:rPr>
      <w:rFonts w:ascii="Calibri" w:eastAsia="Calibri" w:hAnsi="Calibri" w:cs="Calibri"/>
      <w:sz w:val="22"/>
      <w:szCs w:val="22"/>
    </w:rPr>
  </w:style>
  <w:style w:type="paragraph" w:customStyle="1" w:styleId="Pa5">
    <w:name w:val="Pa5"/>
    <w:basedOn w:val="Normal"/>
    <w:next w:val="Normal"/>
    <w:uiPriority w:val="99"/>
    <w:rsid w:val="00DB5E9A"/>
    <w:pPr>
      <w:autoSpaceDE w:val="0"/>
      <w:autoSpaceDN w:val="0"/>
      <w:adjustRightInd w:val="0"/>
      <w:spacing w:line="241" w:lineRule="atLeast"/>
    </w:pPr>
    <w:rPr>
      <w:rFonts w:ascii="Whitney Bold" w:eastAsiaTheme="minorHAnsi" w:hAnsi="Whitney Bold" w:cstheme="minorBidi"/>
    </w:rPr>
  </w:style>
  <w:style w:type="paragraph" w:styleId="ListParagraph">
    <w:name w:val="List Paragraph"/>
    <w:basedOn w:val="Normal"/>
    <w:uiPriority w:val="34"/>
    <w:qFormat/>
    <w:rsid w:val="00DB5E9A"/>
    <w:pPr>
      <w:ind w:left="720"/>
      <w:contextualSpacing/>
    </w:pPr>
    <w:rPr>
      <w:rFonts w:eastAsiaTheme="minorHAnsi"/>
    </w:rPr>
  </w:style>
  <w:style w:type="character" w:styleId="UnresolvedMention">
    <w:name w:val="Unresolved Mention"/>
    <w:basedOn w:val="DefaultParagraphFont"/>
    <w:uiPriority w:val="99"/>
    <w:semiHidden/>
    <w:unhideWhenUsed/>
    <w:rsid w:val="00DB5E9A"/>
    <w:rPr>
      <w:color w:val="808080"/>
      <w:shd w:val="clear" w:color="auto" w:fill="E6E6E6"/>
    </w:rPr>
  </w:style>
  <w:style w:type="paragraph" w:styleId="NormalWeb">
    <w:name w:val="Normal (Web)"/>
    <w:basedOn w:val="Normal"/>
    <w:uiPriority w:val="99"/>
    <w:semiHidden/>
    <w:unhideWhenUsed/>
    <w:rsid w:val="00DB5E9A"/>
    <w:pPr>
      <w:spacing w:before="100" w:beforeAutospacing="1" w:after="100" w:afterAutospacing="1"/>
    </w:pPr>
  </w:style>
  <w:style w:type="paragraph" w:styleId="PlainText">
    <w:name w:val="Plain Text"/>
    <w:basedOn w:val="Normal"/>
    <w:link w:val="PlainTextChar"/>
    <w:uiPriority w:val="99"/>
    <w:semiHidden/>
    <w:unhideWhenUsed/>
    <w:rsid w:val="00DB5E9A"/>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DB5E9A"/>
    <w:rPr>
      <w:rFonts w:ascii="Calibri" w:eastAsiaTheme="minorHAnsi" w:hAnsi="Calibri" w:cs="Calibri"/>
      <w:sz w:val="22"/>
      <w:szCs w:val="22"/>
    </w:rPr>
  </w:style>
  <w:style w:type="paragraph" w:styleId="Header">
    <w:name w:val="header"/>
    <w:basedOn w:val="Normal"/>
    <w:link w:val="HeaderChar"/>
    <w:uiPriority w:val="99"/>
    <w:unhideWhenUsed/>
    <w:rsid w:val="00DB5E9A"/>
    <w:pPr>
      <w:tabs>
        <w:tab w:val="center" w:pos="4680"/>
        <w:tab w:val="right" w:pos="9360"/>
      </w:tabs>
    </w:pPr>
  </w:style>
  <w:style w:type="character" w:customStyle="1" w:styleId="HeaderChar">
    <w:name w:val="Header Char"/>
    <w:basedOn w:val="DefaultParagraphFont"/>
    <w:link w:val="Header"/>
    <w:uiPriority w:val="99"/>
    <w:rsid w:val="00DB5E9A"/>
  </w:style>
  <w:style w:type="paragraph" w:styleId="Footer">
    <w:name w:val="footer"/>
    <w:basedOn w:val="Normal"/>
    <w:link w:val="FooterChar"/>
    <w:uiPriority w:val="99"/>
    <w:unhideWhenUsed/>
    <w:rsid w:val="00DB5E9A"/>
    <w:pPr>
      <w:tabs>
        <w:tab w:val="center" w:pos="4680"/>
        <w:tab w:val="right" w:pos="9360"/>
      </w:tabs>
    </w:pPr>
  </w:style>
  <w:style w:type="character" w:customStyle="1" w:styleId="FooterChar">
    <w:name w:val="Footer Char"/>
    <w:basedOn w:val="DefaultParagraphFont"/>
    <w:link w:val="Footer"/>
    <w:uiPriority w:val="99"/>
    <w:rsid w:val="00DB5E9A"/>
  </w:style>
  <w:style w:type="character" w:customStyle="1" w:styleId="xn-location">
    <w:name w:val="xn-location"/>
    <w:basedOn w:val="DefaultParagraphFont"/>
    <w:rsid w:val="00B409E8"/>
  </w:style>
  <w:style w:type="character" w:customStyle="1" w:styleId="xn-chron">
    <w:name w:val="xn-chron"/>
    <w:basedOn w:val="DefaultParagraphFont"/>
    <w:rsid w:val="00B409E8"/>
  </w:style>
  <w:style w:type="paragraph" w:styleId="Revision">
    <w:name w:val="Revision"/>
    <w:hidden/>
    <w:uiPriority w:val="99"/>
    <w:semiHidden/>
    <w:rsid w:val="00E5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3429">
      <w:bodyDiv w:val="1"/>
      <w:marLeft w:val="0"/>
      <w:marRight w:val="0"/>
      <w:marTop w:val="0"/>
      <w:marBottom w:val="0"/>
      <w:divBdr>
        <w:top w:val="none" w:sz="0" w:space="0" w:color="auto"/>
        <w:left w:val="none" w:sz="0" w:space="0" w:color="auto"/>
        <w:bottom w:val="none" w:sz="0" w:space="0" w:color="auto"/>
        <w:right w:val="none" w:sz="0" w:space="0" w:color="auto"/>
      </w:divBdr>
    </w:div>
    <w:div w:id="332995069">
      <w:bodyDiv w:val="1"/>
      <w:marLeft w:val="0"/>
      <w:marRight w:val="0"/>
      <w:marTop w:val="0"/>
      <w:marBottom w:val="0"/>
      <w:divBdr>
        <w:top w:val="none" w:sz="0" w:space="0" w:color="auto"/>
        <w:left w:val="none" w:sz="0" w:space="0" w:color="auto"/>
        <w:bottom w:val="none" w:sz="0" w:space="0" w:color="auto"/>
        <w:right w:val="none" w:sz="0" w:space="0" w:color="auto"/>
      </w:divBdr>
    </w:div>
    <w:div w:id="352340199">
      <w:bodyDiv w:val="1"/>
      <w:marLeft w:val="0"/>
      <w:marRight w:val="0"/>
      <w:marTop w:val="0"/>
      <w:marBottom w:val="0"/>
      <w:divBdr>
        <w:top w:val="none" w:sz="0" w:space="0" w:color="auto"/>
        <w:left w:val="none" w:sz="0" w:space="0" w:color="auto"/>
        <w:bottom w:val="none" w:sz="0" w:space="0" w:color="auto"/>
        <w:right w:val="none" w:sz="0" w:space="0" w:color="auto"/>
      </w:divBdr>
    </w:div>
    <w:div w:id="421344655">
      <w:bodyDiv w:val="1"/>
      <w:marLeft w:val="0"/>
      <w:marRight w:val="0"/>
      <w:marTop w:val="0"/>
      <w:marBottom w:val="0"/>
      <w:divBdr>
        <w:top w:val="none" w:sz="0" w:space="0" w:color="auto"/>
        <w:left w:val="none" w:sz="0" w:space="0" w:color="auto"/>
        <w:bottom w:val="none" w:sz="0" w:space="0" w:color="auto"/>
        <w:right w:val="none" w:sz="0" w:space="0" w:color="auto"/>
      </w:divBdr>
    </w:div>
    <w:div w:id="670833520">
      <w:bodyDiv w:val="1"/>
      <w:marLeft w:val="0"/>
      <w:marRight w:val="0"/>
      <w:marTop w:val="0"/>
      <w:marBottom w:val="0"/>
      <w:divBdr>
        <w:top w:val="none" w:sz="0" w:space="0" w:color="auto"/>
        <w:left w:val="none" w:sz="0" w:space="0" w:color="auto"/>
        <w:bottom w:val="none" w:sz="0" w:space="0" w:color="auto"/>
        <w:right w:val="none" w:sz="0" w:space="0" w:color="auto"/>
      </w:divBdr>
    </w:div>
    <w:div w:id="726877603">
      <w:bodyDiv w:val="1"/>
      <w:marLeft w:val="0"/>
      <w:marRight w:val="0"/>
      <w:marTop w:val="0"/>
      <w:marBottom w:val="0"/>
      <w:divBdr>
        <w:top w:val="none" w:sz="0" w:space="0" w:color="auto"/>
        <w:left w:val="none" w:sz="0" w:space="0" w:color="auto"/>
        <w:bottom w:val="none" w:sz="0" w:space="0" w:color="auto"/>
        <w:right w:val="none" w:sz="0" w:space="0" w:color="auto"/>
      </w:divBdr>
      <w:divsChild>
        <w:div w:id="1196499281">
          <w:marLeft w:val="0"/>
          <w:marRight w:val="0"/>
          <w:marTop w:val="0"/>
          <w:marBottom w:val="0"/>
          <w:divBdr>
            <w:top w:val="none" w:sz="0" w:space="0" w:color="auto"/>
            <w:left w:val="none" w:sz="0" w:space="0" w:color="auto"/>
            <w:bottom w:val="none" w:sz="0" w:space="0" w:color="auto"/>
            <w:right w:val="none" w:sz="0" w:space="0" w:color="auto"/>
          </w:divBdr>
          <w:divsChild>
            <w:div w:id="20404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8388">
      <w:bodyDiv w:val="1"/>
      <w:marLeft w:val="0"/>
      <w:marRight w:val="0"/>
      <w:marTop w:val="0"/>
      <w:marBottom w:val="0"/>
      <w:divBdr>
        <w:top w:val="none" w:sz="0" w:space="0" w:color="auto"/>
        <w:left w:val="none" w:sz="0" w:space="0" w:color="auto"/>
        <w:bottom w:val="none" w:sz="0" w:space="0" w:color="auto"/>
        <w:right w:val="none" w:sz="0" w:space="0" w:color="auto"/>
      </w:divBdr>
    </w:div>
    <w:div w:id="828403984">
      <w:bodyDiv w:val="1"/>
      <w:marLeft w:val="0"/>
      <w:marRight w:val="0"/>
      <w:marTop w:val="0"/>
      <w:marBottom w:val="0"/>
      <w:divBdr>
        <w:top w:val="none" w:sz="0" w:space="0" w:color="auto"/>
        <w:left w:val="none" w:sz="0" w:space="0" w:color="auto"/>
        <w:bottom w:val="none" w:sz="0" w:space="0" w:color="auto"/>
        <w:right w:val="none" w:sz="0" w:space="0" w:color="auto"/>
      </w:divBdr>
    </w:div>
    <w:div w:id="968323300">
      <w:bodyDiv w:val="1"/>
      <w:marLeft w:val="0"/>
      <w:marRight w:val="0"/>
      <w:marTop w:val="0"/>
      <w:marBottom w:val="0"/>
      <w:divBdr>
        <w:top w:val="none" w:sz="0" w:space="0" w:color="auto"/>
        <w:left w:val="none" w:sz="0" w:space="0" w:color="auto"/>
        <w:bottom w:val="none" w:sz="0" w:space="0" w:color="auto"/>
        <w:right w:val="none" w:sz="0" w:space="0" w:color="auto"/>
      </w:divBdr>
    </w:div>
    <w:div w:id="1086343313">
      <w:bodyDiv w:val="1"/>
      <w:marLeft w:val="0"/>
      <w:marRight w:val="0"/>
      <w:marTop w:val="0"/>
      <w:marBottom w:val="0"/>
      <w:divBdr>
        <w:top w:val="none" w:sz="0" w:space="0" w:color="auto"/>
        <w:left w:val="none" w:sz="0" w:space="0" w:color="auto"/>
        <w:bottom w:val="none" w:sz="0" w:space="0" w:color="auto"/>
        <w:right w:val="none" w:sz="0" w:space="0" w:color="auto"/>
      </w:divBdr>
    </w:div>
    <w:div w:id="1237322489">
      <w:bodyDiv w:val="1"/>
      <w:marLeft w:val="0"/>
      <w:marRight w:val="0"/>
      <w:marTop w:val="0"/>
      <w:marBottom w:val="0"/>
      <w:divBdr>
        <w:top w:val="none" w:sz="0" w:space="0" w:color="auto"/>
        <w:left w:val="none" w:sz="0" w:space="0" w:color="auto"/>
        <w:bottom w:val="none" w:sz="0" w:space="0" w:color="auto"/>
        <w:right w:val="none" w:sz="0" w:space="0" w:color="auto"/>
      </w:divBdr>
    </w:div>
    <w:div w:id="1341929123">
      <w:bodyDiv w:val="1"/>
      <w:marLeft w:val="0"/>
      <w:marRight w:val="0"/>
      <w:marTop w:val="0"/>
      <w:marBottom w:val="0"/>
      <w:divBdr>
        <w:top w:val="none" w:sz="0" w:space="0" w:color="auto"/>
        <w:left w:val="none" w:sz="0" w:space="0" w:color="auto"/>
        <w:bottom w:val="none" w:sz="0" w:space="0" w:color="auto"/>
        <w:right w:val="none" w:sz="0" w:space="0" w:color="auto"/>
      </w:divBdr>
    </w:div>
    <w:div w:id="1564175809">
      <w:bodyDiv w:val="1"/>
      <w:marLeft w:val="0"/>
      <w:marRight w:val="0"/>
      <w:marTop w:val="0"/>
      <w:marBottom w:val="0"/>
      <w:divBdr>
        <w:top w:val="none" w:sz="0" w:space="0" w:color="auto"/>
        <w:left w:val="none" w:sz="0" w:space="0" w:color="auto"/>
        <w:bottom w:val="none" w:sz="0" w:space="0" w:color="auto"/>
        <w:right w:val="none" w:sz="0" w:space="0" w:color="auto"/>
      </w:divBdr>
    </w:div>
    <w:div w:id="1634290729">
      <w:bodyDiv w:val="1"/>
      <w:marLeft w:val="0"/>
      <w:marRight w:val="0"/>
      <w:marTop w:val="0"/>
      <w:marBottom w:val="0"/>
      <w:divBdr>
        <w:top w:val="none" w:sz="0" w:space="0" w:color="auto"/>
        <w:left w:val="none" w:sz="0" w:space="0" w:color="auto"/>
        <w:bottom w:val="none" w:sz="0" w:space="0" w:color="auto"/>
        <w:right w:val="none" w:sz="0" w:space="0" w:color="auto"/>
      </w:divBdr>
    </w:div>
    <w:div w:id="1754550301">
      <w:bodyDiv w:val="1"/>
      <w:marLeft w:val="0"/>
      <w:marRight w:val="0"/>
      <w:marTop w:val="0"/>
      <w:marBottom w:val="0"/>
      <w:divBdr>
        <w:top w:val="none" w:sz="0" w:space="0" w:color="auto"/>
        <w:left w:val="none" w:sz="0" w:space="0" w:color="auto"/>
        <w:bottom w:val="none" w:sz="0" w:space="0" w:color="auto"/>
        <w:right w:val="none" w:sz="0" w:space="0" w:color="auto"/>
      </w:divBdr>
    </w:div>
    <w:div w:id="1933854633">
      <w:bodyDiv w:val="1"/>
      <w:marLeft w:val="0"/>
      <w:marRight w:val="0"/>
      <w:marTop w:val="0"/>
      <w:marBottom w:val="0"/>
      <w:divBdr>
        <w:top w:val="none" w:sz="0" w:space="0" w:color="auto"/>
        <w:left w:val="none" w:sz="0" w:space="0" w:color="auto"/>
        <w:bottom w:val="none" w:sz="0" w:space="0" w:color="auto"/>
        <w:right w:val="none" w:sz="0" w:space="0" w:color="auto"/>
      </w:divBdr>
    </w:div>
    <w:div w:id="1964145780">
      <w:bodyDiv w:val="1"/>
      <w:marLeft w:val="0"/>
      <w:marRight w:val="0"/>
      <w:marTop w:val="0"/>
      <w:marBottom w:val="0"/>
      <w:divBdr>
        <w:top w:val="none" w:sz="0" w:space="0" w:color="auto"/>
        <w:left w:val="none" w:sz="0" w:space="0" w:color="auto"/>
        <w:bottom w:val="none" w:sz="0" w:space="0" w:color="auto"/>
        <w:right w:val="none" w:sz="0" w:space="0" w:color="auto"/>
      </w:divBdr>
    </w:div>
    <w:div w:id="209369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slrra.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AD2D4BD9E81B4BA90F0447265E8081" ma:contentTypeVersion="10" ma:contentTypeDescription="Create a new document." ma:contentTypeScope="" ma:versionID="daa3f06e10c28b62671931259249e312">
  <xsd:schema xmlns:xsd="http://www.w3.org/2001/XMLSchema" xmlns:xs="http://www.w3.org/2001/XMLSchema" xmlns:p="http://schemas.microsoft.com/office/2006/metadata/properties" xmlns:ns3="b6cb399d-1c52-4bb5-ba1f-cbd02d27499d" targetNamespace="http://schemas.microsoft.com/office/2006/metadata/properties" ma:root="true" ma:fieldsID="877815c226d1c5b153d8d6715321db30" ns3:_="">
    <xsd:import namespace="b6cb399d-1c52-4bb5-ba1f-cbd02d274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b399d-1c52-4bb5-ba1f-cbd02d274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85071A09B4FA468980B943C89CC3A7" ma:contentTypeVersion="4" ma:contentTypeDescription="Create a new document." ma:contentTypeScope="" ma:versionID="e8cfb4c3dd3be6b6753da4e10fb16032">
  <xsd:schema xmlns:xsd="http://www.w3.org/2001/XMLSchema" xmlns:xs="http://www.w3.org/2001/XMLSchema" xmlns:p="http://schemas.microsoft.com/office/2006/metadata/properties" xmlns:ns3="374e807f-f55f-4e04-aadf-891d18212650" targetNamespace="http://schemas.microsoft.com/office/2006/metadata/properties" ma:root="true" ma:fieldsID="02e3d4d7e1bdfe1a0817e54d448706b4" ns3:_="">
    <xsd:import namespace="374e807f-f55f-4e04-aadf-891d182126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e807f-f55f-4e04-aadf-891d18212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99B01-C787-40D0-A8A2-7D77CF56CA1A}">
  <ds:schemaRefs>
    <ds:schemaRef ds:uri="http://schemas.openxmlformats.org/officeDocument/2006/bibliography"/>
  </ds:schemaRefs>
</ds:datastoreItem>
</file>

<file path=customXml/itemProps2.xml><?xml version="1.0" encoding="utf-8"?>
<ds:datastoreItem xmlns:ds="http://schemas.openxmlformats.org/officeDocument/2006/customXml" ds:itemID="{1FD40C0C-CA8B-44F0-A8A1-B33470C0B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b399d-1c52-4bb5-ba1f-cbd02d274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E787B-53FC-4F78-AB1B-31508E1EC544}">
  <ds:schemaRefs>
    <ds:schemaRef ds:uri="http://schemas.microsoft.com/sharepoint/v3/contenttype/forms"/>
  </ds:schemaRefs>
</ds:datastoreItem>
</file>

<file path=customXml/itemProps4.xml><?xml version="1.0" encoding="utf-8"?>
<ds:datastoreItem xmlns:ds="http://schemas.openxmlformats.org/officeDocument/2006/customXml" ds:itemID="{0170A59F-623C-4889-8C08-94138FCF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e807f-f55f-4e04-aadf-891d18212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62DFB6-38BD-4AE0-B009-680ED4EBD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Rockwell Collins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Krouse</dc:creator>
  <cp:lastModifiedBy>Amy Krouse</cp:lastModifiedBy>
  <cp:revision>22</cp:revision>
  <cp:lastPrinted>2020-04-22T16:36:00Z</cp:lastPrinted>
  <dcterms:created xsi:type="dcterms:W3CDTF">2021-06-16T18:55:00Z</dcterms:created>
  <dcterms:modified xsi:type="dcterms:W3CDTF">2021-07-01T14:11:00Z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0x010100EEAD2D4BD9E81B4BA90F0447265E8081</vt:lpwstr>
  </property>
</Properties>
</file>